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AA" w:rsidRDefault="00D763AA" w:rsidP="00D763A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763AA" w:rsidRDefault="00D763AA" w:rsidP="00D763A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“武汉大学优秀分团校”申报材料评分表</w:t>
      </w:r>
    </w:p>
    <w:p w:rsidR="00D763AA" w:rsidRDefault="00D763AA" w:rsidP="00D763A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5522"/>
        <w:gridCol w:w="1268"/>
      </w:tblGrid>
      <w:tr w:rsidR="00D763AA" w:rsidTr="00D763AA">
        <w:trPr>
          <w:trHeight w:val="589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测评要素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分数</w:t>
            </w:r>
          </w:p>
        </w:tc>
      </w:tr>
      <w:tr w:rsidR="00D763AA" w:rsidTr="00D763AA">
        <w:trPr>
          <w:trHeight w:val="980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基本内容（20分）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申报材料对基层团校建设的全年工作进行系统性的总结；内容真实。（20分）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972"/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组织机构与制度建设（20分）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设立分工明确的工作人员（如团校组织、宣传、档案管理和联系工作等）；建立学员管理制度、档案管理制度、质量保证制度（包括课程安排、考试、学员鉴定、证书发放等）并认真执行。（15分）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994"/>
          <w:jc w:val="center"/>
        </w:trPr>
        <w:tc>
          <w:tcPr>
            <w:tcW w:w="7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widowControl/>
              <w:jc w:val="left"/>
              <w:rPr>
                <w:rFonts w:ascii="仿宋_GB2312" w:eastAsia="仿宋_GB2312" w:hAnsi="仿宋" w:cs="宋体"/>
                <w:sz w:val="28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建立形成“团校-党校”规范的梯级人才培养模式。（5分）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134"/>
          <w:jc w:val="center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课程实施与培训效果（40分）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团校教学安排合理，内容及形式依照细则规定；每学年至少1期团校，每期团校至少包含一次团史团情讲座和一次素质拓展活动（10分）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780"/>
          <w:jc w:val="center"/>
        </w:trPr>
        <w:tc>
          <w:tcPr>
            <w:tcW w:w="7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widowControl/>
              <w:jc w:val="left"/>
              <w:rPr>
                <w:rFonts w:ascii="仿宋_GB2312" w:eastAsia="仿宋_GB2312" w:hAnsi="仿宋" w:cs="宋体"/>
                <w:sz w:val="28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团校培训内容全面深刻，学员接受度好，收获大。（20分）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004"/>
          <w:jc w:val="center"/>
        </w:trPr>
        <w:tc>
          <w:tcPr>
            <w:tcW w:w="7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widowControl/>
              <w:jc w:val="left"/>
              <w:rPr>
                <w:rFonts w:ascii="仿宋_GB2312" w:eastAsia="仿宋_GB2312" w:hAnsi="仿宋" w:cs="宋体"/>
                <w:sz w:val="28"/>
              </w:rPr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每期受训对象控制在学院团员总数的10%左右，并建立合理的择优标准。（10分）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13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院系特色（10分）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团校课程设计具有本院系的特色；团校成果具有创造性和代表性。（10分）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134"/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网络宣传（10分）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在校级媒体、院级媒体宣传团校办学成果；结合新媒体进行团校相关宣传。（10分）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  <w:tr w:rsidR="00D763AA" w:rsidTr="00D763AA">
        <w:trPr>
          <w:trHeight w:val="1134"/>
          <w:jc w:val="center"/>
        </w:trPr>
        <w:tc>
          <w:tcPr>
            <w:tcW w:w="7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sz w:val="28"/>
              </w:rPr>
            </w:pPr>
            <w:r>
              <w:rPr>
                <w:rFonts w:ascii="仿宋_GB2312" w:eastAsia="仿宋_GB2312" w:hAnsi="仿宋" w:cs="宋体" w:hint="eastAsia"/>
                <w:sz w:val="28"/>
              </w:rPr>
              <w:t>总分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3AA" w:rsidRDefault="00D763AA">
            <w:pPr>
              <w:jc w:val="center"/>
              <w:rPr>
                <w:rFonts w:ascii="仿宋_GB2312" w:eastAsia="仿宋_GB2312" w:hAnsi="仿宋" w:cs="锐字云字库行楷体1.0" w:hint="eastAsia"/>
                <w:sz w:val="28"/>
                <w:szCs w:val="30"/>
              </w:rPr>
            </w:pPr>
          </w:p>
        </w:tc>
      </w:tr>
    </w:tbl>
    <w:p w:rsidR="00D763AA" w:rsidRDefault="00D763AA" w:rsidP="00D763AA">
      <w:pPr>
        <w:rPr>
          <w:rFonts w:hint="eastAsia"/>
        </w:rPr>
      </w:pPr>
    </w:p>
    <w:p w:rsidR="00D763AA" w:rsidRDefault="00D763AA" w:rsidP="00D763AA">
      <w:pPr>
        <w:spacing w:line="560" w:lineRule="exact"/>
        <w:rPr>
          <w:rFonts w:ascii="黑体" w:eastAsia="黑体" w:hAnsi="黑体" w:hint="eastAsia"/>
          <w:sz w:val="32"/>
          <w:szCs w:val="32"/>
        </w:rPr>
      </w:pPr>
    </w:p>
    <w:p w:rsidR="00D763AA" w:rsidRDefault="00D763AA" w:rsidP="00D763AA">
      <w:pPr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763AA" w:rsidRDefault="00D763AA" w:rsidP="00D763A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“武汉大学优秀分团校”答辩评分表</w:t>
      </w:r>
    </w:p>
    <w:p w:rsidR="00D763AA" w:rsidRDefault="00D763AA" w:rsidP="00D763A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87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6193"/>
        <w:gridCol w:w="850"/>
      </w:tblGrid>
      <w:tr w:rsidR="00D763AA" w:rsidTr="00D763AA">
        <w:trPr>
          <w:trHeight w:val="463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考核指标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测评要素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pacing w:line="340" w:lineRule="exact"/>
              <w:jc w:val="center"/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分数</w:t>
            </w:r>
          </w:p>
        </w:tc>
      </w:tr>
      <w:tr w:rsidR="00D763AA" w:rsidTr="00D763AA">
        <w:trPr>
          <w:trHeight w:val="99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主题与内容</w:t>
            </w:r>
          </w:p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（60分）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1.展现各院分团校的办学成果和办学特色，对分团校建设的全年工作进行系统总结，对有创造性、开拓性的特色工作重点汇报。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2.分团校成果成效显著，具有创造性和代表性。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3.分团校开展形式多样化，内容生动有趣，能有效激发团校学员积极性。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4.建立规范的“团校-党校”梯级人才培养模式。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课程内容安排是否对团校学员培养教育起到提高作用。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5.网络上宣传团校精神，吸引团校学员参加团校培训。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D763AA" w:rsidTr="00D763AA">
        <w:trPr>
          <w:trHeight w:val="81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展示形式</w:t>
            </w:r>
          </w:p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（10分）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1.展示形式多样化，有独特性。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2.PPT内容紧扣主题，能够精确提炼重点。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color w:val="0000FF"/>
                <w:sz w:val="28"/>
                <w:szCs w:val="28"/>
              </w:rPr>
            </w:pPr>
          </w:p>
        </w:tc>
      </w:tr>
      <w:tr w:rsidR="00D763AA" w:rsidTr="00D763AA">
        <w:trPr>
          <w:trHeight w:val="1109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AA" w:rsidRDefault="00D763AA">
            <w:pPr>
              <w:snapToGrid w:val="0"/>
              <w:ind w:firstLineChars="50" w:firstLine="14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基本素养</w:t>
            </w:r>
          </w:p>
          <w:p w:rsidR="00D763AA" w:rsidRDefault="00D763AA">
            <w:pPr>
              <w:snapToGrid w:val="0"/>
              <w:ind w:firstLineChars="50" w:firstLine="14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与个人特色（10分）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1.汇报展示在仪态，风度及表达能力。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2.准备充分性及应变能力。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D763AA" w:rsidTr="00D763AA">
        <w:trPr>
          <w:trHeight w:val="63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回答问题</w:t>
            </w:r>
          </w:p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（20分）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1.回答内容符合题意，结合本院团校提出看法。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2.条理清晰，重点突出，有针对性。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3.内容真实可信，与事实相符。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</w:p>
        </w:tc>
      </w:tr>
      <w:tr w:rsidR="00D763AA" w:rsidTr="00D763AA">
        <w:trPr>
          <w:trHeight w:val="427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AA" w:rsidRDefault="00D763AA">
            <w:pPr>
              <w:snapToGrid w:val="0"/>
              <w:jc w:val="center"/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扣分项</w:t>
            </w:r>
          </w:p>
        </w:tc>
        <w:tc>
          <w:tcPr>
            <w:tcW w:w="6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1.展示时长不得超过5分钟，答辩时长不得超过1分钟。</w:t>
            </w:r>
          </w:p>
          <w:p w:rsidR="00D763AA" w:rsidRDefault="00D763AA">
            <w:pPr>
              <w:snapToGrid w:val="0"/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8"/>
                <w:szCs w:val="28"/>
              </w:rPr>
              <w:t>2.超时30秒扣2分，超时1分钟扣4分，以此类推（由计时人填写）。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color w:val="0000FF"/>
                <w:sz w:val="28"/>
                <w:szCs w:val="28"/>
              </w:rPr>
            </w:pPr>
          </w:p>
        </w:tc>
      </w:tr>
      <w:tr w:rsidR="00D763AA" w:rsidTr="00D763AA">
        <w:trPr>
          <w:trHeight w:val="1113"/>
          <w:jc w:val="center"/>
        </w:trPr>
        <w:tc>
          <w:tcPr>
            <w:tcW w:w="7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63AA" w:rsidRDefault="00D763AA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sz w:val="28"/>
                <w:szCs w:val="28"/>
              </w:rPr>
              <w:t>总分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AA" w:rsidRDefault="00D763AA">
            <w:pPr>
              <w:spacing w:line="440" w:lineRule="exact"/>
              <w:ind w:firstLineChars="200" w:firstLine="560"/>
              <w:rPr>
                <w:rFonts w:ascii="仿宋_GB2312" w:eastAsia="仿宋_GB2312" w:hAnsi="仿宋" w:cs="宋体" w:hint="eastAsia"/>
                <w:bCs/>
                <w:color w:val="0000FF"/>
                <w:sz w:val="28"/>
                <w:szCs w:val="28"/>
              </w:rPr>
            </w:pPr>
          </w:p>
        </w:tc>
      </w:tr>
    </w:tbl>
    <w:p w:rsidR="00D763AA" w:rsidRDefault="00D763AA" w:rsidP="00D763AA">
      <w:pPr>
        <w:spacing w:line="560" w:lineRule="exact"/>
        <w:ind w:right="1280"/>
        <w:jc w:val="left"/>
        <w:rPr>
          <w:rFonts w:ascii="仿宋_GB2312" w:eastAsia="仿宋_GB2312" w:hint="eastAsia"/>
          <w:sz w:val="32"/>
          <w:szCs w:val="28"/>
        </w:rPr>
      </w:pPr>
    </w:p>
    <w:p w:rsidR="00340820" w:rsidRDefault="00340820">
      <w:bookmarkStart w:id="0" w:name="_GoBack"/>
      <w:bookmarkEnd w:id="0"/>
    </w:p>
    <w:sectPr w:rsidR="0034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锐字云字库行楷体1.0">
    <w:altName w:val="宋体"/>
    <w:charset w:val="86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64"/>
    <w:rsid w:val="00340820"/>
    <w:rsid w:val="00394564"/>
    <w:rsid w:val="00D7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706F-E437-45BF-B844-4F484F5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2018-09-25T09:44:00Z</dcterms:created>
  <dcterms:modified xsi:type="dcterms:W3CDTF">2018-09-25T09:44:00Z</dcterms:modified>
</cp:coreProperties>
</file>